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3D92" w14:textId="77777777" w:rsidR="000032CC" w:rsidRDefault="000032CC">
      <w:pPr>
        <w:rPr>
          <w:rFonts w:ascii="Roboto" w:hAnsi="Roboto"/>
          <w:color w:val="414F6D"/>
          <w:sz w:val="21"/>
          <w:szCs w:val="21"/>
          <w:shd w:val="clear" w:color="auto" w:fill="EEF2F9"/>
        </w:rPr>
      </w:pPr>
    </w:p>
    <w:p w14:paraId="7CBBFB4E" w14:textId="77777777" w:rsidR="000032CC" w:rsidRDefault="000032CC">
      <w:pPr>
        <w:rPr>
          <w:rFonts w:ascii="Roboto" w:hAnsi="Roboto"/>
          <w:color w:val="414F6D"/>
          <w:sz w:val="21"/>
          <w:szCs w:val="21"/>
          <w:shd w:val="clear" w:color="auto" w:fill="EEF2F9"/>
        </w:rPr>
      </w:pPr>
    </w:p>
    <w:p w14:paraId="1AFAF90E" w14:textId="77777777" w:rsidR="000032CC" w:rsidRDefault="000032CC">
      <w:pPr>
        <w:rPr>
          <w:rFonts w:ascii="Roboto" w:hAnsi="Roboto"/>
          <w:color w:val="414F6D"/>
          <w:sz w:val="21"/>
          <w:szCs w:val="21"/>
          <w:shd w:val="clear" w:color="auto" w:fill="EEF2F9"/>
        </w:rPr>
      </w:pPr>
    </w:p>
    <w:p w14:paraId="61B5A298" w14:textId="77777777" w:rsidR="000032CC" w:rsidRDefault="000032CC">
      <w:pPr>
        <w:rPr>
          <w:rFonts w:ascii="Roboto" w:hAnsi="Roboto"/>
          <w:color w:val="414F6D"/>
          <w:sz w:val="21"/>
          <w:szCs w:val="21"/>
          <w:shd w:val="clear" w:color="auto" w:fill="EEF2F9"/>
        </w:rPr>
      </w:pPr>
    </w:p>
    <w:p w14:paraId="539FF332" w14:textId="65B2C5FA" w:rsidR="00D95C05" w:rsidRDefault="00D95C05">
      <w:pPr>
        <w:rPr>
          <w:rFonts w:ascii="Roboto" w:hAnsi="Roboto"/>
          <w:b/>
          <w:bCs/>
          <w:color w:val="414F6D"/>
          <w:sz w:val="21"/>
          <w:szCs w:val="21"/>
          <w:shd w:val="clear" w:color="auto" w:fill="EEF2F9"/>
        </w:rPr>
      </w:pPr>
      <w:r w:rsidRPr="00D95C05">
        <w:rPr>
          <w:rFonts w:ascii="Roboto" w:hAnsi="Roboto"/>
          <w:b/>
          <w:bCs/>
          <w:color w:val="414F6D"/>
          <w:sz w:val="21"/>
          <w:szCs w:val="21"/>
          <w:shd w:val="clear" w:color="auto" w:fill="EEF2F9"/>
        </w:rPr>
        <w:t xml:space="preserve">Clarification Note: </w:t>
      </w:r>
      <w:r>
        <w:rPr>
          <w:rFonts w:ascii="Roboto" w:hAnsi="Roboto"/>
          <w:b/>
          <w:bCs/>
          <w:color w:val="414F6D"/>
          <w:sz w:val="21"/>
          <w:szCs w:val="21"/>
          <w:shd w:val="clear" w:color="auto" w:fill="EEF2F9"/>
        </w:rPr>
        <w:t>0</w:t>
      </w:r>
      <w:r w:rsidRPr="00D95C05">
        <w:rPr>
          <w:rFonts w:ascii="Roboto" w:hAnsi="Roboto"/>
          <w:b/>
          <w:bCs/>
          <w:color w:val="414F6D"/>
          <w:sz w:val="21"/>
          <w:szCs w:val="21"/>
          <w:shd w:val="clear" w:color="auto" w:fill="EEF2F9"/>
        </w:rPr>
        <w:t>1</w:t>
      </w:r>
    </w:p>
    <w:p w14:paraId="20E6A933" w14:textId="700B58E3" w:rsidR="00D95C05" w:rsidRPr="00D95C05" w:rsidRDefault="00D95C05">
      <w:pPr>
        <w:rPr>
          <w:rFonts w:ascii="Roboto" w:hAnsi="Roboto"/>
          <w:b/>
          <w:bCs/>
          <w:color w:val="414F6D"/>
          <w:sz w:val="21"/>
          <w:szCs w:val="21"/>
          <w:shd w:val="clear" w:color="auto" w:fill="EEF2F9"/>
        </w:rPr>
      </w:pPr>
      <w:r>
        <w:rPr>
          <w:rFonts w:ascii="Roboto" w:hAnsi="Roboto"/>
          <w:b/>
          <w:bCs/>
          <w:color w:val="414F6D"/>
          <w:sz w:val="21"/>
          <w:szCs w:val="21"/>
          <w:shd w:val="clear" w:color="auto" w:fill="EEF2F9"/>
        </w:rPr>
        <w:t>17/10/2025</w:t>
      </w:r>
    </w:p>
    <w:p w14:paraId="50AA1764" w14:textId="4B89A97C" w:rsidR="00D95C05" w:rsidRPr="00D95C05" w:rsidRDefault="00D95C05" w:rsidP="00D95C05">
      <w:pPr>
        <w:pStyle w:val="paragraph"/>
        <w:spacing w:before="0" w:beforeAutospacing="0" w:after="0" w:afterAutospacing="0"/>
        <w:textAlignment w:val="baseline"/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</w:pPr>
      <w:r w:rsidRPr="00D95C05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 xml:space="preserve">Quotation for the provision of urban maintenance services to the </w:t>
      </w:r>
      <w:r w:rsidR="00143222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>C</w:t>
      </w:r>
      <w:r w:rsidRPr="00D95C05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 xml:space="preserve">entral </w:t>
      </w:r>
      <w:r w:rsidR="00143222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>B</w:t>
      </w:r>
      <w:r w:rsidRPr="00D95C05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 xml:space="preserve">usiness </w:t>
      </w:r>
      <w:r w:rsidR="00143222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>D</w:t>
      </w:r>
      <w:r w:rsidRPr="00D95C05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 xml:space="preserve">istrict </w:t>
      </w:r>
      <w:r w:rsidR="00143222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>F</w:t>
      </w:r>
      <w:r w:rsidRPr="00D95C05">
        <w:rPr>
          <w:rFonts w:ascii="Roboto" w:eastAsiaTheme="minorHAnsi" w:hAnsi="Roboto" w:cstheme="minorBidi"/>
          <w:b/>
          <w:bCs/>
          <w:color w:val="414F6D"/>
          <w:kern w:val="2"/>
          <w:sz w:val="21"/>
          <w:szCs w:val="21"/>
          <w:shd w:val="clear" w:color="auto" w:fill="EEF2F9"/>
          <w14:ligatures w14:val="standardContextual"/>
        </w:rPr>
        <w:t>oundation </w:t>
      </w:r>
    </w:p>
    <w:p w14:paraId="2850379D" w14:textId="77777777" w:rsidR="00D95C05" w:rsidRPr="00105751" w:rsidRDefault="00D95C05" w:rsidP="00D95C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7365D"/>
          <w:sz w:val="28"/>
          <w:szCs w:val="28"/>
        </w:rPr>
      </w:pPr>
    </w:p>
    <w:p w14:paraId="74410871" w14:textId="3C1195F0" w:rsidR="000032CC" w:rsidRDefault="000032CC">
      <w:pPr>
        <w:rPr>
          <w:rFonts w:ascii="Roboto" w:hAnsi="Roboto"/>
          <w:color w:val="414F6D"/>
          <w:sz w:val="21"/>
          <w:szCs w:val="21"/>
          <w:shd w:val="clear" w:color="auto" w:fill="EEF2F9"/>
        </w:rPr>
      </w:pPr>
      <w:r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1) Why is there the requirement for the operator to have a license to operate as a recruitment agency when this CFT does not have anything to do with temporary work agencies or outsourcing agencies? </w:t>
      </w:r>
    </w:p>
    <w:p w14:paraId="6195EB69" w14:textId="3D82E3B6" w:rsidR="000032CC" w:rsidRPr="000032CC" w:rsidRDefault="000032CC" w:rsidP="000032CC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</w:pPr>
      <w:r w:rsidRPr="000032CC"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If the </w:t>
      </w:r>
      <w:r>
        <w:rPr>
          <w:rFonts w:ascii="Roboto" w:hAnsi="Roboto"/>
          <w:color w:val="414F6D"/>
          <w:sz w:val="21"/>
          <w:szCs w:val="21"/>
          <w:shd w:val="clear" w:color="auto" w:fill="EEF2F9"/>
        </w:rPr>
        <w:t>E</w:t>
      </w:r>
      <w:r w:rsidRPr="000032CC"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conomic </w:t>
      </w:r>
      <w:r>
        <w:rPr>
          <w:rFonts w:ascii="Roboto" w:hAnsi="Roboto"/>
          <w:color w:val="414F6D"/>
          <w:sz w:val="21"/>
          <w:szCs w:val="21"/>
          <w:shd w:val="clear" w:color="auto" w:fill="EEF2F9"/>
        </w:rPr>
        <w:t>O</w:t>
      </w:r>
      <w:r w:rsidRPr="000032CC"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perator is </w:t>
      </w:r>
      <w:r w:rsidRPr="000032CC"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  <w:t>not</w:t>
      </w:r>
      <w:r w:rsidRPr="000032CC"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 a Temporary Work Agency or Outsourcing Agency, a valid license issued by the Department for Industrial and Employment Relations </w:t>
      </w:r>
      <w:r w:rsidRPr="000032CC"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  <w:t>shall not be required.</w:t>
      </w:r>
    </w:p>
    <w:p w14:paraId="37841D3B" w14:textId="77777777" w:rsidR="000032CC" w:rsidRDefault="000032CC" w:rsidP="000032CC">
      <w:pPr>
        <w:pStyle w:val="ListParagraph"/>
        <w:jc w:val="both"/>
        <w:rPr>
          <w:rFonts w:ascii="Roboto" w:hAnsi="Roboto"/>
          <w:color w:val="414F6D"/>
          <w:sz w:val="21"/>
          <w:szCs w:val="21"/>
          <w:shd w:val="clear" w:color="auto" w:fill="EEF2F9"/>
        </w:rPr>
      </w:pPr>
    </w:p>
    <w:p w14:paraId="3A59E2B8" w14:textId="72ABF4A0" w:rsidR="000032CC" w:rsidRDefault="000032CC" w:rsidP="000032CC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</w:pPr>
      <w:r>
        <w:rPr>
          <w:rFonts w:ascii="Roboto" w:hAnsi="Roboto"/>
          <w:color w:val="414F6D"/>
          <w:sz w:val="21"/>
          <w:szCs w:val="21"/>
          <w:shd w:val="clear" w:color="auto" w:fill="EEF2F9"/>
        </w:rPr>
        <w:t>Likewise, if</w:t>
      </w:r>
      <w:r w:rsidRPr="000032CC"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 the Economic Operator is </w:t>
      </w:r>
      <w:r w:rsidRPr="000032CC"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  <w:t>not</w:t>
      </w:r>
      <w:r w:rsidRPr="000032CC"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 a Temporary Work Agency or Outsourcing Agency,</w:t>
      </w:r>
      <w:r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 </w:t>
      </w:r>
      <w:r w:rsidRPr="000032CC"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a Self-Declaration </w:t>
      </w:r>
      <w:r w:rsidRPr="000032CC">
        <w:rPr>
          <w:rFonts w:ascii="Roboto" w:hAnsi="Roboto"/>
          <w:i/>
          <w:iCs/>
          <w:color w:val="414F6D"/>
          <w:sz w:val="21"/>
          <w:szCs w:val="21"/>
          <w:shd w:val="clear" w:color="auto" w:fill="EEF2F9"/>
        </w:rPr>
        <w:t xml:space="preserve">whereby they declare that should they be the Recommended Awardee, prior to Contract Signing, they shall be in possession of a Valid or Conditional </w:t>
      </w:r>
      <w:proofErr w:type="spellStart"/>
      <w:r w:rsidRPr="000032CC">
        <w:rPr>
          <w:rFonts w:ascii="Roboto" w:hAnsi="Roboto"/>
          <w:i/>
          <w:iCs/>
          <w:color w:val="414F6D"/>
          <w:sz w:val="21"/>
          <w:szCs w:val="21"/>
          <w:shd w:val="clear" w:color="auto" w:fill="EEF2F9"/>
        </w:rPr>
        <w:t>Licence</w:t>
      </w:r>
      <w:proofErr w:type="spellEnd"/>
      <w:r w:rsidRPr="000032CC">
        <w:rPr>
          <w:rFonts w:ascii="Roboto" w:hAnsi="Roboto"/>
          <w:i/>
          <w:iCs/>
          <w:color w:val="414F6D"/>
          <w:sz w:val="21"/>
          <w:szCs w:val="21"/>
          <w:shd w:val="clear" w:color="auto" w:fill="EEF2F9"/>
        </w:rPr>
        <w:t>, issued in accordance with the Employment Agencies Regulations (S’L.452.130), to operate an Employment Agency or Employment Business</w:t>
      </w:r>
      <w:r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 </w:t>
      </w:r>
      <w:r w:rsidRPr="000032CC"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  <w:t>shall not be required.</w:t>
      </w:r>
    </w:p>
    <w:p w14:paraId="54189E0D" w14:textId="77777777" w:rsidR="00DB5A39" w:rsidRPr="00DB5A39" w:rsidRDefault="00DB5A39" w:rsidP="00DB5A39">
      <w:pPr>
        <w:pStyle w:val="ListParagraph"/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</w:pPr>
    </w:p>
    <w:p w14:paraId="561A9024" w14:textId="77777777" w:rsidR="00DB5A39" w:rsidRPr="000032CC" w:rsidRDefault="00DB5A39" w:rsidP="00DB5A39">
      <w:pPr>
        <w:pStyle w:val="ListParagraph"/>
        <w:jc w:val="both"/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</w:pPr>
    </w:p>
    <w:p w14:paraId="695E0042" w14:textId="00825D6F" w:rsidR="0018294B" w:rsidRDefault="000032CC">
      <w:pPr>
        <w:rPr>
          <w:rFonts w:ascii="Roboto" w:hAnsi="Roboto"/>
          <w:color w:val="414F6D"/>
          <w:sz w:val="21"/>
          <w:szCs w:val="21"/>
          <w:shd w:val="clear" w:color="auto" w:fill="EEF2F9"/>
        </w:rPr>
      </w:pPr>
      <w:r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2) Would the power washer, water and all the necessary equipment be provided by the contracting authority, or to be provided by the contractor? </w:t>
      </w:r>
    </w:p>
    <w:p w14:paraId="7F2D4F1E" w14:textId="06A673CF" w:rsidR="00D95C05" w:rsidRPr="00143222" w:rsidRDefault="00D95C05">
      <w:pPr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</w:pPr>
      <w:r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The power washer, water and all the necessary equipment </w:t>
      </w:r>
      <w:r w:rsidRPr="00143222">
        <w:rPr>
          <w:rFonts w:ascii="Roboto" w:hAnsi="Roboto"/>
          <w:color w:val="414F6D"/>
          <w:sz w:val="21"/>
          <w:szCs w:val="21"/>
          <w:u w:val="single"/>
          <w:shd w:val="clear" w:color="auto" w:fill="EEF2F9"/>
        </w:rPr>
        <w:t>shall be provided by the contracting authority.</w:t>
      </w:r>
    </w:p>
    <w:p w14:paraId="5E1596DB" w14:textId="77777777" w:rsidR="00D95C05" w:rsidRDefault="00D95C05">
      <w:pPr>
        <w:rPr>
          <w:rFonts w:ascii="Roboto" w:hAnsi="Roboto"/>
          <w:color w:val="414F6D"/>
          <w:sz w:val="21"/>
          <w:szCs w:val="21"/>
          <w:shd w:val="clear" w:color="auto" w:fill="EEF2F9"/>
        </w:rPr>
      </w:pPr>
    </w:p>
    <w:p w14:paraId="65442E6D" w14:textId="5FD68106" w:rsidR="00D95C05" w:rsidRDefault="00D95C05">
      <w:r>
        <w:rPr>
          <w:rFonts w:ascii="Roboto" w:hAnsi="Roboto"/>
          <w:color w:val="414F6D"/>
          <w:sz w:val="21"/>
          <w:szCs w:val="21"/>
          <w:shd w:val="clear" w:color="auto" w:fill="EEF2F9"/>
        </w:rPr>
        <w:t xml:space="preserve"> </w:t>
      </w:r>
    </w:p>
    <w:sectPr w:rsidR="00D95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E37"/>
    <w:multiLevelType w:val="hybridMultilevel"/>
    <w:tmpl w:val="B284E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CC"/>
    <w:rsid w:val="000032CC"/>
    <w:rsid w:val="00131439"/>
    <w:rsid w:val="00143222"/>
    <w:rsid w:val="0018294B"/>
    <w:rsid w:val="00A96944"/>
    <w:rsid w:val="00D95C05"/>
    <w:rsid w:val="00DB5A39"/>
    <w:rsid w:val="00E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F330"/>
  <w15:chartTrackingRefBased/>
  <w15:docId w15:val="{07732F1A-030D-4647-9789-B17707A5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2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9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95C05"/>
  </w:style>
  <w:style w:type="character" w:customStyle="1" w:styleId="eop">
    <w:name w:val="eop"/>
    <w:basedOn w:val="DefaultParagraphFont"/>
    <w:rsid w:val="00D9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Schembri Iman at CBDF</dc:creator>
  <cp:keywords/>
  <dc:description/>
  <cp:lastModifiedBy>Schembri Iman at CBDF</cp:lastModifiedBy>
  <cp:revision>3</cp:revision>
  <dcterms:created xsi:type="dcterms:W3CDTF">2025-10-17T09:52:00Z</dcterms:created>
  <dcterms:modified xsi:type="dcterms:W3CDTF">2025-10-17T10:19:00Z</dcterms:modified>
</cp:coreProperties>
</file>